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2F" w:rsidRPr="00155EE8" w:rsidRDefault="003B5948" w:rsidP="00155EE8">
      <w:pPr>
        <w:spacing w:after="0" w:line="240" w:lineRule="auto"/>
        <w:jc w:val="center"/>
        <w:rPr>
          <w:rFonts w:ascii="Times New Roman" w:eastAsia="Times New Roman" w:hAnsi="Times New Roman"/>
          <w:b/>
          <w:sz w:val="21"/>
          <w:szCs w:val="21"/>
          <w:lang w:eastAsia="en-US"/>
        </w:rPr>
      </w:pPr>
      <w:bookmarkStart w:id="0" w:name="_GoBack"/>
      <w:bookmarkEnd w:id="0"/>
      <w:r w:rsidRPr="00155EE8">
        <w:rPr>
          <w:rFonts w:ascii="Times New Roman" w:eastAsia="Times New Roman" w:hAnsi="Times New Roman"/>
          <w:b/>
          <w:sz w:val="21"/>
          <w:szCs w:val="21"/>
          <w:lang w:eastAsia="en-US"/>
        </w:rPr>
        <w:t>REQUEST FOR EXPRESSIONS OF INTEREST</w:t>
      </w:r>
    </w:p>
    <w:p w:rsidR="00310E2F" w:rsidRPr="00155EE8" w:rsidRDefault="003B5948" w:rsidP="00155EE8">
      <w:pPr>
        <w:spacing w:after="0" w:line="240" w:lineRule="auto"/>
        <w:jc w:val="center"/>
        <w:rPr>
          <w:rFonts w:ascii="Times New Roman" w:eastAsia="Times New Roman" w:hAnsi="Times New Roman"/>
          <w:b/>
          <w:sz w:val="21"/>
          <w:szCs w:val="21"/>
          <w:lang w:eastAsia="en-US"/>
        </w:rPr>
      </w:pPr>
      <w:r w:rsidRPr="00155EE8">
        <w:rPr>
          <w:rFonts w:ascii="Times New Roman" w:eastAsia="Times New Roman" w:hAnsi="Times New Roman"/>
          <w:b/>
          <w:sz w:val="21"/>
          <w:szCs w:val="21"/>
          <w:lang w:eastAsia="en-US"/>
        </w:rPr>
        <w:t>(CONSULTING SERVICES – FIRMS SELECTION)</w:t>
      </w:r>
    </w:p>
    <w:p w:rsidR="00310E2F" w:rsidRPr="00132708" w:rsidRDefault="003B5948" w:rsidP="00155EE8">
      <w:pPr>
        <w:spacing w:after="0" w:line="240" w:lineRule="auto"/>
        <w:rPr>
          <w:rFonts w:ascii="Times New Roman" w:eastAsia="Times New Roman" w:hAnsi="Times New Roman"/>
          <w:b/>
          <w:sz w:val="21"/>
          <w:szCs w:val="21"/>
          <w:lang w:eastAsia="en-US"/>
        </w:rPr>
      </w:pPr>
      <w:r w:rsidRPr="00132708">
        <w:rPr>
          <w:rFonts w:ascii="Times New Roman" w:eastAsia="Times New Roman" w:hAnsi="Times New Roman"/>
          <w:b/>
          <w:sz w:val="21"/>
          <w:szCs w:val="21"/>
          <w:lang w:eastAsia="en-US"/>
        </w:rPr>
        <w:t>FEDERAL DEMOCRATIC REPUBLIC OF ETHIOPIA</w:t>
      </w:r>
    </w:p>
    <w:p w:rsidR="00133278" w:rsidRDefault="00133278" w:rsidP="00155EE8">
      <w:pPr>
        <w:spacing w:after="0" w:line="240" w:lineRule="auto"/>
        <w:rPr>
          <w:rFonts w:ascii="Times New Roman" w:eastAsia="Times New Roman" w:hAnsi="Times New Roman"/>
          <w:sz w:val="21"/>
          <w:szCs w:val="21"/>
          <w:lang w:eastAsia="en-US"/>
        </w:rPr>
      </w:pPr>
      <w:r w:rsidRPr="00133278">
        <w:rPr>
          <w:rFonts w:ascii="Times New Roman" w:eastAsia="Times New Roman" w:hAnsi="Times New Roman"/>
          <w:b/>
          <w:sz w:val="21"/>
          <w:szCs w:val="21"/>
          <w:lang w:eastAsia="en-US"/>
        </w:rPr>
        <w:t>REFERENCE NO.:</w:t>
      </w:r>
      <w:r w:rsidRPr="00133278">
        <w:rPr>
          <w:rFonts w:ascii="Times New Roman" w:eastAsia="Times New Roman" w:hAnsi="Times New Roman"/>
          <w:sz w:val="21"/>
          <w:szCs w:val="21"/>
          <w:lang w:eastAsia="en-US"/>
        </w:rPr>
        <w:t xml:space="preserve"> </w:t>
      </w:r>
      <w:r w:rsidR="003B5948" w:rsidRPr="00BF462A">
        <w:rPr>
          <w:rFonts w:ascii="Times New Roman" w:eastAsia="Times New Roman" w:hAnsi="Times New Roman"/>
          <w:sz w:val="21"/>
          <w:szCs w:val="21"/>
          <w:lang w:eastAsia="en-US"/>
        </w:rPr>
        <w:t>Ethiopia Flood Management Project (E-FMP)</w:t>
      </w:r>
      <w:r w:rsidR="00961A15">
        <w:rPr>
          <w:rFonts w:ascii="Times New Roman" w:eastAsia="Times New Roman" w:hAnsi="Times New Roman"/>
          <w:sz w:val="21"/>
          <w:szCs w:val="21"/>
          <w:lang w:eastAsia="en-US"/>
        </w:rPr>
        <w:t xml:space="preserve"> </w:t>
      </w:r>
    </w:p>
    <w:p w:rsidR="00310E2F" w:rsidRPr="00BF462A" w:rsidRDefault="00961A15" w:rsidP="00155EE8">
      <w:pPr>
        <w:spacing w:after="0" w:line="240" w:lineRule="auto"/>
        <w:rPr>
          <w:rFonts w:ascii="Times New Roman" w:eastAsia="Times New Roman" w:hAnsi="Times New Roman"/>
          <w:sz w:val="21"/>
          <w:szCs w:val="21"/>
          <w:lang w:eastAsia="en-US"/>
        </w:rPr>
      </w:pPr>
      <w:r w:rsidRPr="00133278">
        <w:rPr>
          <w:rFonts w:ascii="Times New Roman" w:eastAsia="Times New Roman" w:hAnsi="Times New Roman"/>
          <w:b/>
          <w:sz w:val="21"/>
          <w:szCs w:val="21"/>
          <w:lang w:eastAsia="en-US"/>
        </w:rPr>
        <w:t>Grant</w:t>
      </w:r>
      <w:r w:rsidR="003B5948" w:rsidRPr="00133278">
        <w:rPr>
          <w:rFonts w:ascii="Times New Roman" w:eastAsia="Times New Roman" w:hAnsi="Times New Roman"/>
          <w:b/>
          <w:sz w:val="21"/>
          <w:szCs w:val="21"/>
          <w:lang w:eastAsia="en-US"/>
        </w:rPr>
        <w:t xml:space="preserve"> No.</w:t>
      </w:r>
      <w:r w:rsidR="000969F7">
        <w:rPr>
          <w:rFonts w:ascii="Times New Roman" w:eastAsia="Times New Roman" w:hAnsi="Times New Roman"/>
          <w:b/>
          <w:sz w:val="21"/>
          <w:szCs w:val="21"/>
          <w:lang w:eastAsia="en-US"/>
        </w:rPr>
        <w:t>:</w:t>
      </w:r>
      <w:r w:rsidR="003B5948" w:rsidRPr="00BF462A">
        <w:rPr>
          <w:rFonts w:ascii="Times New Roman" w:eastAsia="Times New Roman" w:hAnsi="Times New Roman"/>
          <w:sz w:val="21"/>
          <w:szCs w:val="21"/>
          <w:lang w:eastAsia="en-US"/>
        </w:rPr>
        <w:t xml:space="preserve"> E124-Et</w:t>
      </w:r>
    </w:p>
    <w:p w:rsidR="00310E2F" w:rsidRPr="00BF462A" w:rsidRDefault="003B5948" w:rsidP="00FA1EEC">
      <w:pPr>
        <w:spacing w:after="0" w:line="240" w:lineRule="auto"/>
        <w:jc w:val="both"/>
        <w:rPr>
          <w:rFonts w:ascii="Times New Roman" w:hAnsi="Times New Roman"/>
          <w:sz w:val="21"/>
          <w:szCs w:val="21"/>
        </w:rPr>
      </w:pPr>
      <w:r w:rsidRPr="00132708">
        <w:rPr>
          <w:rFonts w:ascii="Times New Roman" w:hAnsi="Times New Roman"/>
          <w:b/>
          <w:sz w:val="21"/>
          <w:szCs w:val="21"/>
        </w:rPr>
        <w:t>ASSIGNMENT TITLE</w:t>
      </w:r>
      <w:r w:rsidR="00132708" w:rsidRPr="00132708">
        <w:rPr>
          <w:rFonts w:ascii="Times New Roman" w:hAnsi="Times New Roman"/>
          <w:b/>
          <w:sz w:val="21"/>
          <w:szCs w:val="21"/>
        </w:rPr>
        <w:t>:</w:t>
      </w:r>
      <w:r w:rsidRPr="00BF462A">
        <w:rPr>
          <w:rFonts w:ascii="Times New Roman" w:hAnsi="Times New Roman"/>
          <w:sz w:val="21"/>
          <w:szCs w:val="21"/>
        </w:rPr>
        <w:t xml:space="preserve"> </w:t>
      </w:r>
      <w:r w:rsidR="00D439D1" w:rsidRPr="00D439D1">
        <w:rPr>
          <w:rFonts w:ascii="Times New Roman" w:hAnsi="Times New Roman"/>
          <w:sz w:val="21"/>
          <w:szCs w:val="21"/>
        </w:rPr>
        <w:t>Consulting services for Integrated Advanced Project Management System, Contract Management System &amp; OCR-Based Digitalization, AI-Powered Digital Archiving System and Advanced National KPI Management and Data Analytics System (ANKMDAS)</w:t>
      </w:r>
    </w:p>
    <w:p w:rsidR="00310E2F" w:rsidRPr="00BF462A" w:rsidRDefault="003B5948" w:rsidP="00FA1EEC">
      <w:pPr>
        <w:spacing w:after="0" w:line="240" w:lineRule="auto"/>
        <w:jc w:val="both"/>
        <w:rPr>
          <w:rFonts w:ascii="Times New Roman" w:hAnsi="Times New Roman"/>
          <w:sz w:val="21"/>
          <w:szCs w:val="21"/>
        </w:rPr>
      </w:pPr>
      <w:r w:rsidRPr="00132708">
        <w:rPr>
          <w:rFonts w:ascii="Times New Roman" w:hAnsi="Times New Roman"/>
          <w:b/>
          <w:sz w:val="21"/>
          <w:szCs w:val="21"/>
        </w:rPr>
        <w:t>REFERENCE NO.:</w:t>
      </w:r>
      <w:r w:rsidRPr="00BF462A">
        <w:rPr>
          <w:rFonts w:ascii="Times New Roman" w:hAnsi="Times New Roman"/>
          <w:sz w:val="21"/>
          <w:szCs w:val="21"/>
        </w:rPr>
        <w:t xml:space="preserve"> </w:t>
      </w:r>
      <w:r w:rsidR="00D439D1" w:rsidRPr="00D439D1">
        <w:rPr>
          <w:rFonts w:ascii="Times New Roman" w:hAnsi="Times New Roman"/>
          <w:sz w:val="21"/>
          <w:szCs w:val="21"/>
        </w:rPr>
        <w:t xml:space="preserve">ET-MOWE-512411-CS-QCBS </w:t>
      </w:r>
    </w:p>
    <w:p w:rsidR="009127D7" w:rsidRDefault="009127D7" w:rsidP="009127D7">
      <w:pPr>
        <w:spacing w:after="0"/>
        <w:jc w:val="both"/>
        <w:rPr>
          <w:rFonts w:ascii="Times New Roman" w:hAnsi="Times New Roman"/>
          <w:sz w:val="21"/>
          <w:szCs w:val="21"/>
        </w:rPr>
      </w:pPr>
      <w:r>
        <w:rPr>
          <w:rFonts w:ascii="Times New Roman" w:hAnsi="Times New Roman"/>
          <w:sz w:val="21"/>
          <w:szCs w:val="21"/>
        </w:rPr>
        <w:t>The Government of Ethiopia has received financing from the World Bank toward the cost of the Ethiopia Flood Management Project (E-FMP) and intends to apply part of the proceeds for consulting services.</w:t>
      </w:r>
    </w:p>
    <w:p w:rsidR="009127D7" w:rsidRDefault="009127D7" w:rsidP="009127D7">
      <w:pPr>
        <w:spacing w:after="0"/>
        <w:jc w:val="both"/>
        <w:rPr>
          <w:rFonts w:ascii="Times New Roman" w:hAnsi="Times New Roman"/>
          <w:sz w:val="21"/>
          <w:szCs w:val="21"/>
        </w:rPr>
      </w:pPr>
      <w:r>
        <w:rPr>
          <w:rFonts w:ascii="Times New Roman" w:hAnsi="Times New Roman"/>
          <w:sz w:val="21"/>
          <w:szCs w:val="21"/>
        </w:rPr>
        <w:t xml:space="preserve">The consulting services (“the Services”) include the provision of </w:t>
      </w:r>
      <w:r w:rsidR="00CC1E4F" w:rsidRPr="00CC1E4F">
        <w:rPr>
          <w:rFonts w:ascii="Times New Roman" w:hAnsi="Times New Roman"/>
          <w:sz w:val="21"/>
          <w:szCs w:val="21"/>
        </w:rPr>
        <w:t>Integrated Advanced Project Management System, Contract Management System &amp; OCR-Based Digitalization, AI-Powered Digital Archiving System and Advanced National KPI Management and Data Analytics System (ANKMDAS)</w:t>
      </w:r>
      <w:r>
        <w:rPr>
          <w:rFonts w:ascii="Times New Roman" w:hAnsi="Times New Roman"/>
          <w:sz w:val="21"/>
          <w:szCs w:val="21"/>
        </w:rPr>
        <w:t>.</w:t>
      </w:r>
    </w:p>
    <w:p w:rsidR="009127D7" w:rsidRDefault="009127D7" w:rsidP="009127D7">
      <w:pPr>
        <w:spacing w:after="0"/>
        <w:jc w:val="both"/>
        <w:rPr>
          <w:rFonts w:ascii="Times New Roman" w:hAnsi="Times New Roman"/>
          <w:sz w:val="21"/>
          <w:szCs w:val="21"/>
        </w:rPr>
      </w:pPr>
      <w:r w:rsidRPr="009127D7">
        <w:rPr>
          <w:rFonts w:ascii="Times New Roman" w:hAnsi="Times New Roman"/>
          <w:b/>
          <w:sz w:val="21"/>
          <w:szCs w:val="21"/>
        </w:rPr>
        <w:t>GENERAL OBJECTIVES:</w:t>
      </w:r>
      <w:r>
        <w:rPr>
          <w:rFonts w:ascii="Times New Roman" w:hAnsi="Times New Roman"/>
          <w:sz w:val="21"/>
          <w:szCs w:val="21"/>
        </w:rPr>
        <w:t xml:space="preserve">-The overall objective of this project is to </w:t>
      </w:r>
      <w:r w:rsidR="00FA00FB" w:rsidRPr="00FA00FB">
        <w:rPr>
          <w:rFonts w:ascii="Times New Roman" w:hAnsi="Times New Roman"/>
          <w:sz w:val="21"/>
          <w:szCs w:val="21"/>
        </w:rPr>
        <w:t>Integrated Advanced Project Management System, Contract Management System &amp; OCR-Based Digitalization, AI-Powered Digital Archiving System and Advanced National KPI Management and Data Analytics System (ANKMDAS)</w:t>
      </w:r>
      <w:r>
        <w:rPr>
          <w:rFonts w:ascii="Times New Roman" w:hAnsi="Times New Roman"/>
          <w:sz w:val="21"/>
          <w:szCs w:val="21"/>
        </w:rPr>
        <w:t>. The principal objective of the intended sc</w:t>
      </w:r>
      <w:r w:rsidR="00E74954">
        <w:rPr>
          <w:rFonts w:ascii="Times New Roman" w:hAnsi="Times New Roman"/>
          <w:sz w:val="21"/>
          <w:szCs w:val="21"/>
        </w:rPr>
        <w:t>ope of work is to</w:t>
      </w:r>
      <w:r w:rsidR="00E74954" w:rsidRPr="00E74954">
        <w:rPr>
          <w:rFonts w:ascii="Times New Roman" w:hAnsi="Times New Roman"/>
          <w:sz w:val="21"/>
          <w:szCs w:val="21"/>
        </w:rPr>
        <w:t xml:space="preserve"> improve the Ministry’s capacity to manage complex projects, administer contracts, preserve institutional knowledge, and monitor performance through the design, development, and implementation of four integrated digital platforms</w:t>
      </w:r>
      <w:r>
        <w:rPr>
          <w:rFonts w:ascii="Times New Roman" w:hAnsi="Times New Roman"/>
          <w:sz w:val="21"/>
          <w:szCs w:val="21"/>
        </w:rPr>
        <w:t>.</w:t>
      </w:r>
    </w:p>
    <w:p w:rsidR="009127D7" w:rsidRPr="009127D7" w:rsidRDefault="009127D7" w:rsidP="009127D7">
      <w:pPr>
        <w:spacing w:after="0"/>
        <w:jc w:val="both"/>
        <w:rPr>
          <w:rFonts w:ascii="Times New Roman" w:hAnsi="Times New Roman"/>
          <w:b/>
          <w:sz w:val="21"/>
          <w:szCs w:val="21"/>
        </w:rPr>
      </w:pPr>
      <w:r w:rsidRPr="009127D7">
        <w:rPr>
          <w:rFonts w:ascii="Times New Roman" w:hAnsi="Times New Roman"/>
          <w:b/>
          <w:sz w:val="21"/>
          <w:szCs w:val="21"/>
        </w:rPr>
        <w:t xml:space="preserve">SPECIFIC </w:t>
      </w:r>
      <w:r w:rsidR="00F90E2E" w:rsidRPr="009127D7">
        <w:rPr>
          <w:rFonts w:ascii="Times New Roman" w:hAnsi="Times New Roman"/>
          <w:b/>
          <w:sz w:val="21"/>
          <w:szCs w:val="21"/>
        </w:rPr>
        <w:t>OBJECTIVES:</w:t>
      </w:r>
      <w:r w:rsidR="00F90E2E">
        <w:rPr>
          <w:rFonts w:ascii="Times New Roman" w:hAnsi="Times New Roman"/>
          <w:b/>
          <w:sz w:val="21"/>
          <w:szCs w:val="21"/>
        </w:rPr>
        <w:t xml:space="preserve"> </w:t>
      </w:r>
      <w:r w:rsidR="00F90E2E" w:rsidRPr="00F90E2E">
        <w:rPr>
          <w:rFonts w:ascii="Times New Roman" w:hAnsi="Times New Roman"/>
          <w:sz w:val="21"/>
          <w:szCs w:val="21"/>
        </w:rPr>
        <w:t>to carry out the following specific activities</w:t>
      </w:r>
    </w:p>
    <w:p w:rsidR="00F90E2E" w:rsidRPr="00F90E2E" w:rsidRDefault="00F90E2E" w:rsidP="00FA1EEC">
      <w:pPr>
        <w:numPr>
          <w:ilvl w:val="0"/>
          <w:numId w:val="5"/>
        </w:numPr>
        <w:spacing w:after="0" w:line="240" w:lineRule="auto"/>
        <w:jc w:val="both"/>
        <w:rPr>
          <w:rFonts w:ascii="Times New Roman" w:hAnsi="Times New Roman"/>
          <w:sz w:val="21"/>
          <w:szCs w:val="21"/>
        </w:rPr>
      </w:pPr>
      <w:r w:rsidRPr="00F90E2E">
        <w:rPr>
          <w:rFonts w:ascii="Times New Roman" w:hAnsi="Times New Roman"/>
          <w:sz w:val="21"/>
          <w:szCs w:val="21"/>
        </w:rPr>
        <w:t>Advanced Project Management System (APMS)</w:t>
      </w:r>
    </w:p>
    <w:p w:rsidR="00F90E2E" w:rsidRPr="00F90E2E" w:rsidRDefault="00F90E2E" w:rsidP="00FA1EEC">
      <w:pPr>
        <w:numPr>
          <w:ilvl w:val="0"/>
          <w:numId w:val="5"/>
        </w:numPr>
        <w:spacing w:after="0" w:line="240" w:lineRule="auto"/>
        <w:jc w:val="both"/>
        <w:rPr>
          <w:rFonts w:ascii="Times New Roman" w:hAnsi="Times New Roman"/>
          <w:sz w:val="21"/>
          <w:szCs w:val="21"/>
        </w:rPr>
      </w:pPr>
      <w:r w:rsidRPr="00F90E2E">
        <w:rPr>
          <w:rFonts w:ascii="Times New Roman" w:hAnsi="Times New Roman"/>
          <w:sz w:val="21"/>
          <w:szCs w:val="21"/>
        </w:rPr>
        <w:t>OCR-Based Digitalization and Contract Management System (ODCMS)</w:t>
      </w:r>
    </w:p>
    <w:p w:rsidR="00F90E2E" w:rsidRPr="00F90E2E" w:rsidRDefault="00F90E2E" w:rsidP="00FA1EEC">
      <w:pPr>
        <w:numPr>
          <w:ilvl w:val="0"/>
          <w:numId w:val="5"/>
        </w:numPr>
        <w:spacing w:after="0" w:line="240" w:lineRule="auto"/>
        <w:jc w:val="both"/>
        <w:rPr>
          <w:rFonts w:ascii="Times New Roman" w:hAnsi="Times New Roman"/>
          <w:sz w:val="21"/>
          <w:szCs w:val="21"/>
        </w:rPr>
      </w:pPr>
      <w:r w:rsidRPr="00F90E2E">
        <w:rPr>
          <w:rFonts w:ascii="Times New Roman" w:hAnsi="Times New Roman"/>
          <w:sz w:val="21"/>
          <w:szCs w:val="21"/>
        </w:rPr>
        <w:t>AI-Powered Digital Archiving System (AIDAS)</w:t>
      </w:r>
    </w:p>
    <w:p w:rsidR="009127D7" w:rsidRDefault="00F90E2E" w:rsidP="00FA1EEC">
      <w:pPr>
        <w:numPr>
          <w:ilvl w:val="0"/>
          <w:numId w:val="5"/>
        </w:numPr>
        <w:spacing w:after="0" w:line="240" w:lineRule="auto"/>
        <w:jc w:val="both"/>
        <w:rPr>
          <w:rFonts w:ascii="Times New Roman" w:hAnsi="Times New Roman"/>
          <w:sz w:val="21"/>
          <w:szCs w:val="21"/>
        </w:rPr>
      </w:pPr>
      <w:r w:rsidRPr="00F90E2E">
        <w:rPr>
          <w:rFonts w:ascii="Times New Roman" w:hAnsi="Times New Roman"/>
          <w:sz w:val="21"/>
          <w:szCs w:val="21"/>
        </w:rPr>
        <w:t>Advanced National KPI Management and Data Analytics System (ANKMDAS)</w:t>
      </w:r>
    </w:p>
    <w:p w:rsidR="009127D7" w:rsidRDefault="009127D7" w:rsidP="00207CA2">
      <w:pPr>
        <w:spacing w:after="0" w:line="240" w:lineRule="auto"/>
        <w:jc w:val="both"/>
        <w:rPr>
          <w:rFonts w:ascii="Times New Roman" w:hAnsi="Times New Roman"/>
          <w:sz w:val="21"/>
          <w:szCs w:val="21"/>
        </w:rPr>
      </w:pPr>
      <w:r w:rsidRPr="009127D7">
        <w:rPr>
          <w:rFonts w:ascii="Times New Roman" w:hAnsi="Times New Roman"/>
          <w:b/>
          <w:sz w:val="21"/>
          <w:szCs w:val="21"/>
        </w:rPr>
        <w:t>SCOPE OF SERVICES:</w:t>
      </w:r>
      <w:r>
        <w:rPr>
          <w:rFonts w:ascii="Times New Roman" w:hAnsi="Times New Roman"/>
          <w:sz w:val="21"/>
          <w:szCs w:val="21"/>
        </w:rPr>
        <w:t xml:space="preserve"> The scope of the service is limited to </w:t>
      </w:r>
      <w:r w:rsidR="005A4C93" w:rsidRPr="005A4C93">
        <w:rPr>
          <w:rFonts w:ascii="Times New Roman" w:hAnsi="Times New Roman"/>
          <w:sz w:val="21"/>
          <w:szCs w:val="21"/>
        </w:rPr>
        <w:t>delivering a comprehensive, end-to-end solution consisting of four fully integrated and interoperable digital systems: APMS, ODCMS, AIDAS, and ANKMDAS. These systems are expected to serve as a unified digital backbone for the Ministry, supporting more efficient project management, institutional memory, contract oversight, and strategic performance tracking. The firm will be expected to cover the full life cycle of the assignment from analysis and design to deployment, training, and support ensuring sustainability, user adoption, and long-term value for the Ministry and its stakeholders.</w:t>
      </w:r>
    </w:p>
    <w:p w:rsidR="009127D7" w:rsidRDefault="009127D7" w:rsidP="00207CA2">
      <w:pPr>
        <w:spacing w:after="0" w:line="240" w:lineRule="auto"/>
        <w:jc w:val="both"/>
        <w:rPr>
          <w:rFonts w:ascii="Times New Roman" w:hAnsi="Times New Roman"/>
          <w:sz w:val="20"/>
          <w:szCs w:val="20"/>
        </w:rPr>
      </w:pPr>
      <w:r w:rsidRPr="00434E67">
        <w:rPr>
          <w:rFonts w:ascii="Times New Roman" w:hAnsi="Times New Roman"/>
          <w:b/>
          <w:sz w:val="21"/>
          <w:szCs w:val="21"/>
        </w:rPr>
        <w:t>DURATION</w:t>
      </w:r>
      <w:r>
        <w:rPr>
          <w:rFonts w:ascii="Times New Roman" w:hAnsi="Times New Roman"/>
          <w:sz w:val="20"/>
          <w:szCs w:val="20"/>
        </w:rPr>
        <w:t xml:space="preserve">: </w:t>
      </w:r>
      <w:r w:rsidR="00E90F9A">
        <w:rPr>
          <w:rFonts w:ascii="Times New Roman" w:hAnsi="Times New Roman"/>
          <w:sz w:val="20"/>
          <w:szCs w:val="20"/>
        </w:rPr>
        <w:t>implementation period</w:t>
      </w:r>
      <w:r>
        <w:rPr>
          <w:rFonts w:ascii="Times New Roman" w:hAnsi="Times New Roman"/>
          <w:sz w:val="20"/>
          <w:szCs w:val="20"/>
        </w:rPr>
        <w:t xml:space="preserve"> of </w:t>
      </w:r>
      <w:r w:rsidR="00D4364E">
        <w:rPr>
          <w:rFonts w:ascii="Times New Roman" w:hAnsi="Times New Roman"/>
          <w:sz w:val="20"/>
          <w:szCs w:val="20"/>
        </w:rPr>
        <w:t>21</w:t>
      </w:r>
      <w:r>
        <w:rPr>
          <w:rFonts w:ascii="Times New Roman" w:hAnsi="Times New Roman"/>
          <w:sz w:val="20"/>
          <w:szCs w:val="20"/>
        </w:rPr>
        <w:t>0 Calendar days from the end of January 202</w:t>
      </w:r>
      <w:r w:rsidR="000B6BB1">
        <w:rPr>
          <w:rFonts w:ascii="Times New Roman" w:hAnsi="Times New Roman"/>
          <w:sz w:val="20"/>
          <w:szCs w:val="20"/>
        </w:rPr>
        <w:t>6</w:t>
      </w:r>
      <w:r>
        <w:rPr>
          <w:rFonts w:ascii="Times New Roman" w:hAnsi="Times New Roman"/>
          <w:sz w:val="20"/>
          <w:szCs w:val="20"/>
        </w:rPr>
        <w:t>.</w:t>
      </w:r>
    </w:p>
    <w:p w:rsidR="009127D7" w:rsidRDefault="009127D7" w:rsidP="00207CA2">
      <w:pPr>
        <w:spacing w:after="0" w:line="240" w:lineRule="auto"/>
        <w:jc w:val="both"/>
        <w:rPr>
          <w:rFonts w:ascii="Times New Roman" w:hAnsi="Times New Roman"/>
          <w:sz w:val="21"/>
          <w:szCs w:val="21"/>
        </w:rPr>
      </w:pPr>
      <w:r w:rsidRPr="00434E67">
        <w:rPr>
          <w:rFonts w:ascii="Times New Roman" w:hAnsi="Times New Roman"/>
          <w:b/>
          <w:sz w:val="21"/>
          <w:szCs w:val="21"/>
        </w:rPr>
        <w:t>DETAIL TOR ATTACHED</w:t>
      </w:r>
      <w:r>
        <w:rPr>
          <w:rFonts w:ascii="Times New Roman" w:hAnsi="Times New Roman"/>
          <w:sz w:val="21"/>
          <w:szCs w:val="21"/>
        </w:rPr>
        <w:t>: The detailed Terms of Reference (TOR) for the assignment can be found at https://www.mowe.gov.et/en/resource_types/ToR-files-.</w:t>
      </w:r>
    </w:p>
    <w:p w:rsidR="009127D7" w:rsidRDefault="009127D7" w:rsidP="009127D7">
      <w:pPr>
        <w:spacing w:after="0"/>
        <w:jc w:val="both"/>
        <w:rPr>
          <w:rFonts w:ascii="Times New Roman" w:hAnsi="Times New Roman"/>
          <w:sz w:val="21"/>
          <w:szCs w:val="21"/>
        </w:rPr>
      </w:pPr>
      <w:r>
        <w:rPr>
          <w:rFonts w:ascii="Times New Roman" w:hAnsi="Times New Roman"/>
          <w:sz w:val="21"/>
          <w:szCs w:val="21"/>
        </w:rPr>
        <w:t>The Ministry of Water and Energy now invites eligible consulting firms (“Consultants”) to indicate their interest in providing the Services. Interested Consultants should provide information demonstrating that they have the required qualifications and relevant experience to perform the Services.</w:t>
      </w:r>
    </w:p>
    <w:p w:rsidR="009127D7" w:rsidRPr="009127D7" w:rsidRDefault="009127D7" w:rsidP="009127D7">
      <w:pPr>
        <w:spacing w:after="0"/>
        <w:jc w:val="both"/>
        <w:rPr>
          <w:rFonts w:ascii="Times New Roman" w:hAnsi="Times New Roman"/>
          <w:b/>
          <w:sz w:val="21"/>
          <w:szCs w:val="21"/>
        </w:rPr>
      </w:pPr>
      <w:r w:rsidRPr="009127D7">
        <w:rPr>
          <w:rFonts w:ascii="Times New Roman" w:hAnsi="Times New Roman"/>
          <w:b/>
          <w:sz w:val="21"/>
          <w:szCs w:val="21"/>
        </w:rPr>
        <w:t>THE SHORTLISTING CRITERIA ARE:</w:t>
      </w:r>
    </w:p>
    <w:p w:rsidR="009127D7" w:rsidRDefault="009127D7" w:rsidP="009127D7">
      <w:pPr>
        <w:numPr>
          <w:ilvl w:val="0"/>
          <w:numId w:val="6"/>
        </w:numPr>
        <w:spacing w:after="0"/>
        <w:jc w:val="both"/>
        <w:rPr>
          <w:rFonts w:ascii="Times New Roman" w:hAnsi="Times New Roman"/>
          <w:sz w:val="21"/>
          <w:szCs w:val="21"/>
        </w:rPr>
      </w:pPr>
      <w:r>
        <w:rPr>
          <w:rFonts w:ascii="Times New Roman" w:hAnsi="Times New Roman"/>
          <w:sz w:val="21"/>
          <w:szCs w:val="21"/>
        </w:rPr>
        <w:t>Firm’s Core business and years in business</w:t>
      </w:r>
    </w:p>
    <w:p w:rsidR="009127D7" w:rsidRDefault="009127D7" w:rsidP="009127D7">
      <w:pPr>
        <w:numPr>
          <w:ilvl w:val="0"/>
          <w:numId w:val="6"/>
        </w:numPr>
        <w:spacing w:after="0"/>
        <w:jc w:val="both"/>
        <w:rPr>
          <w:rFonts w:ascii="Times New Roman" w:hAnsi="Times New Roman"/>
          <w:sz w:val="21"/>
          <w:szCs w:val="21"/>
        </w:rPr>
      </w:pPr>
      <w:r>
        <w:rPr>
          <w:rFonts w:ascii="Times New Roman" w:hAnsi="Times New Roman"/>
          <w:sz w:val="21"/>
          <w:szCs w:val="21"/>
        </w:rPr>
        <w:t>Qualifications in the field of the assignment</w:t>
      </w:r>
    </w:p>
    <w:p w:rsidR="009127D7" w:rsidRDefault="009127D7" w:rsidP="009127D7">
      <w:pPr>
        <w:numPr>
          <w:ilvl w:val="0"/>
          <w:numId w:val="6"/>
        </w:numPr>
        <w:spacing w:after="0"/>
        <w:jc w:val="both"/>
        <w:rPr>
          <w:rFonts w:ascii="Times New Roman" w:hAnsi="Times New Roman"/>
          <w:sz w:val="21"/>
          <w:szCs w:val="21"/>
        </w:rPr>
      </w:pPr>
      <w:r>
        <w:rPr>
          <w:rFonts w:ascii="Times New Roman" w:hAnsi="Times New Roman"/>
          <w:sz w:val="21"/>
          <w:szCs w:val="21"/>
        </w:rPr>
        <w:t>Technical and managerial organization of the firm</w:t>
      </w:r>
    </w:p>
    <w:p w:rsidR="009127D7" w:rsidRDefault="009127D7" w:rsidP="009127D7">
      <w:pPr>
        <w:spacing w:after="0"/>
        <w:jc w:val="both"/>
        <w:rPr>
          <w:rFonts w:ascii="Times New Roman" w:hAnsi="Times New Roman"/>
          <w:sz w:val="20"/>
          <w:szCs w:val="20"/>
        </w:rPr>
      </w:pPr>
      <w:r>
        <w:rPr>
          <w:rFonts w:ascii="Times New Roman" w:hAnsi="Times New Roman"/>
          <w:sz w:val="21"/>
          <w:szCs w:val="21"/>
        </w:rPr>
        <w:t xml:space="preserve">The attention of interested Consultants is drawn to Section III, paragraphs, 3.14, 3.16, and 3.17 of the World Bank’s </w:t>
      </w:r>
      <w:r>
        <w:rPr>
          <w:rFonts w:ascii="Times New Roman" w:hAnsi="Times New Roman"/>
          <w:sz w:val="20"/>
          <w:szCs w:val="20"/>
        </w:rPr>
        <w:t>“Procurement Regulations for IPF Borrowers” July 2016 updated in November 2020. Procurement will also comply with “Guidelines on Preventing and Combating Fraud and Corruption in Projects Financed by IBRD Loans and IDA Credits and Grants” revised as of July 1, 2016.</w:t>
      </w:r>
    </w:p>
    <w:p w:rsidR="009127D7" w:rsidRDefault="009127D7" w:rsidP="009127D7">
      <w:pPr>
        <w:spacing w:after="0"/>
        <w:jc w:val="both"/>
        <w:rPr>
          <w:rFonts w:ascii="Times New Roman" w:hAnsi="Times New Roman"/>
          <w:sz w:val="21"/>
          <w:szCs w:val="21"/>
        </w:rPr>
      </w:pPr>
      <w:r>
        <w:rPr>
          <w:rFonts w:ascii="Times New Roman" w:hAnsi="Times New Roman"/>
          <w:sz w:val="21"/>
          <w:szCs w:val="21"/>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9127D7" w:rsidRDefault="009127D7" w:rsidP="009127D7">
      <w:pPr>
        <w:spacing w:after="0"/>
        <w:jc w:val="both"/>
        <w:rPr>
          <w:rFonts w:ascii="Times New Roman" w:hAnsi="Times New Roman"/>
          <w:sz w:val="21"/>
          <w:szCs w:val="21"/>
        </w:rPr>
      </w:pPr>
      <w:r>
        <w:rPr>
          <w:rFonts w:ascii="Times New Roman" w:hAnsi="Times New Roman"/>
          <w:sz w:val="21"/>
          <w:szCs w:val="21"/>
        </w:rPr>
        <w:t>A Consultant will be selected in accordance with the QCBS method set out in the Procurement Regulations.</w:t>
      </w:r>
    </w:p>
    <w:p w:rsidR="009127D7" w:rsidRDefault="009127D7" w:rsidP="00D851B7">
      <w:pPr>
        <w:spacing w:after="0" w:line="240" w:lineRule="auto"/>
        <w:jc w:val="both"/>
        <w:rPr>
          <w:rFonts w:ascii="Times New Roman" w:hAnsi="Times New Roman"/>
          <w:sz w:val="21"/>
          <w:szCs w:val="21"/>
        </w:rPr>
      </w:pPr>
      <w:r>
        <w:rPr>
          <w:rFonts w:ascii="Times New Roman" w:hAnsi="Times New Roman"/>
          <w:sz w:val="21"/>
          <w:szCs w:val="21"/>
        </w:rPr>
        <w:t>Further information can be obtained at the address below during office hours from 9:00 am to 12:00 am and 2:00 pm to 5:00 pm from Monday to Friday.</w:t>
      </w:r>
    </w:p>
    <w:p w:rsidR="009127D7" w:rsidRDefault="009127D7" w:rsidP="00D851B7">
      <w:pPr>
        <w:spacing w:after="0" w:line="240" w:lineRule="auto"/>
        <w:jc w:val="both"/>
        <w:rPr>
          <w:rFonts w:ascii="Times New Roman" w:hAnsi="Times New Roman"/>
          <w:sz w:val="21"/>
          <w:szCs w:val="21"/>
        </w:rPr>
      </w:pPr>
      <w:r>
        <w:rPr>
          <w:rFonts w:ascii="Times New Roman" w:hAnsi="Times New Roman"/>
          <w:sz w:val="21"/>
          <w:szCs w:val="21"/>
        </w:rPr>
        <w:t>Expressions of interest must be delivered in a written form to the address below in person, or by mail, or by e-mail)</w:t>
      </w:r>
      <w:r w:rsidR="00171D74">
        <w:rPr>
          <w:rFonts w:ascii="Times New Roman" w:hAnsi="Times New Roman"/>
          <w:sz w:val="21"/>
          <w:szCs w:val="21"/>
        </w:rPr>
        <w:t xml:space="preserve"> on or before </w:t>
      </w:r>
      <w:r w:rsidR="004D0A34">
        <w:rPr>
          <w:rFonts w:ascii="Times New Roman" w:hAnsi="Times New Roman"/>
          <w:sz w:val="21"/>
          <w:szCs w:val="21"/>
        </w:rPr>
        <w:t>Nov</w:t>
      </w:r>
      <w:r w:rsidR="00171D74">
        <w:rPr>
          <w:rFonts w:ascii="Times New Roman" w:hAnsi="Times New Roman"/>
          <w:sz w:val="21"/>
          <w:szCs w:val="21"/>
        </w:rPr>
        <w:t>ember 2</w:t>
      </w:r>
      <w:r w:rsidR="004D0A34">
        <w:rPr>
          <w:rFonts w:ascii="Times New Roman" w:hAnsi="Times New Roman"/>
          <w:sz w:val="21"/>
          <w:szCs w:val="21"/>
        </w:rPr>
        <w:t>8</w:t>
      </w:r>
      <w:r w:rsidR="00171D74">
        <w:rPr>
          <w:rFonts w:ascii="Times New Roman" w:hAnsi="Times New Roman"/>
          <w:sz w:val="21"/>
          <w:szCs w:val="21"/>
        </w:rPr>
        <w:t>, 2025</w:t>
      </w:r>
      <w:r>
        <w:rPr>
          <w:rFonts w:ascii="Times New Roman" w:hAnsi="Times New Roman"/>
          <w:sz w:val="21"/>
          <w:szCs w:val="21"/>
        </w:rPr>
        <w:t xml:space="preserve"> 4:00 pm.</w:t>
      </w:r>
      <w:r>
        <w:t xml:space="preserve"> </w:t>
      </w:r>
    </w:p>
    <w:p w:rsidR="001B0E49" w:rsidRPr="001B0E49" w:rsidRDefault="001B0E49" w:rsidP="008C5350">
      <w:pPr>
        <w:pStyle w:val="Default"/>
        <w:jc w:val="center"/>
        <w:rPr>
          <w:b/>
          <w:bCs/>
          <w:sz w:val="20"/>
          <w:szCs w:val="20"/>
        </w:rPr>
      </w:pPr>
      <w:r w:rsidRPr="001B0E49">
        <w:rPr>
          <w:b/>
          <w:bCs/>
          <w:sz w:val="20"/>
          <w:szCs w:val="20"/>
        </w:rPr>
        <w:t xml:space="preserve">Ministry of Water and Energy </w:t>
      </w:r>
    </w:p>
    <w:p w:rsidR="001B0E49" w:rsidRPr="001B0E49" w:rsidRDefault="001B0E49" w:rsidP="008C5350">
      <w:pPr>
        <w:pStyle w:val="Default"/>
        <w:jc w:val="center"/>
        <w:rPr>
          <w:b/>
          <w:bCs/>
          <w:sz w:val="20"/>
          <w:szCs w:val="20"/>
        </w:rPr>
      </w:pPr>
      <w:r w:rsidRPr="001B0E49">
        <w:rPr>
          <w:b/>
          <w:bCs/>
          <w:sz w:val="20"/>
          <w:szCs w:val="20"/>
        </w:rPr>
        <w:t xml:space="preserve">Attn: </w:t>
      </w:r>
      <w:proofErr w:type="spellStart"/>
      <w:r w:rsidRPr="001B0E49">
        <w:rPr>
          <w:b/>
          <w:bCs/>
          <w:sz w:val="20"/>
          <w:szCs w:val="20"/>
        </w:rPr>
        <w:t>Mr.</w:t>
      </w:r>
      <w:proofErr w:type="spellEnd"/>
      <w:r w:rsidRPr="001B0E49">
        <w:rPr>
          <w:b/>
          <w:bCs/>
          <w:sz w:val="20"/>
          <w:szCs w:val="20"/>
        </w:rPr>
        <w:t xml:space="preserve"> </w:t>
      </w:r>
      <w:proofErr w:type="spellStart"/>
      <w:r w:rsidRPr="001B0E49">
        <w:rPr>
          <w:b/>
          <w:bCs/>
          <w:sz w:val="20"/>
          <w:szCs w:val="20"/>
        </w:rPr>
        <w:t>Temesgen</w:t>
      </w:r>
      <w:proofErr w:type="spellEnd"/>
      <w:r w:rsidRPr="001B0E49">
        <w:rPr>
          <w:b/>
          <w:bCs/>
          <w:sz w:val="20"/>
          <w:szCs w:val="20"/>
        </w:rPr>
        <w:t xml:space="preserve"> </w:t>
      </w:r>
      <w:proofErr w:type="spellStart"/>
      <w:r w:rsidRPr="001B0E49">
        <w:rPr>
          <w:b/>
          <w:bCs/>
          <w:sz w:val="20"/>
          <w:szCs w:val="20"/>
        </w:rPr>
        <w:t>Ketema</w:t>
      </w:r>
      <w:proofErr w:type="spellEnd"/>
      <w:r w:rsidR="00926BB3">
        <w:rPr>
          <w:b/>
          <w:bCs/>
          <w:sz w:val="20"/>
          <w:szCs w:val="20"/>
        </w:rPr>
        <w:t xml:space="preserve"> and </w:t>
      </w:r>
      <w:proofErr w:type="spellStart"/>
      <w:r w:rsidR="00926BB3" w:rsidRPr="001B0E49">
        <w:rPr>
          <w:b/>
          <w:bCs/>
          <w:sz w:val="20"/>
          <w:szCs w:val="20"/>
        </w:rPr>
        <w:t>Mr.</w:t>
      </w:r>
      <w:proofErr w:type="spellEnd"/>
      <w:r w:rsidR="00926BB3" w:rsidRPr="001B0E49">
        <w:rPr>
          <w:b/>
          <w:bCs/>
          <w:sz w:val="20"/>
          <w:szCs w:val="20"/>
        </w:rPr>
        <w:t xml:space="preserve"> </w:t>
      </w:r>
      <w:proofErr w:type="spellStart"/>
      <w:r w:rsidR="00926BB3">
        <w:rPr>
          <w:b/>
          <w:bCs/>
          <w:sz w:val="20"/>
          <w:szCs w:val="20"/>
        </w:rPr>
        <w:t>Biruk</w:t>
      </w:r>
      <w:proofErr w:type="spellEnd"/>
      <w:r w:rsidR="00926BB3">
        <w:rPr>
          <w:b/>
          <w:bCs/>
          <w:sz w:val="20"/>
          <w:szCs w:val="20"/>
        </w:rPr>
        <w:t xml:space="preserve"> </w:t>
      </w:r>
      <w:proofErr w:type="spellStart"/>
      <w:r w:rsidR="00926BB3">
        <w:rPr>
          <w:b/>
          <w:bCs/>
          <w:sz w:val="20"/>
          <w:szCs w:val="20"/>
        </w:rPr>
        <w:t>Haileyesues</w:t>
      </w:r>
      <w:proofErr w:type="spellEnd"/>
    </w:p>
    <w:p w:rsidR="001B0E49" w:rsidRPr="001B0E49" w:rsidRDefault="001B0E49" w:rsidP="008C5350">
      <w:pPr>
        <w:pStyle w:val="Default"/>
        <w:jc w:val="center"/>
        <w:rPr>
          <w:b/>
          <w:bCs/>
          <w:sz w:val="20"/>
          <w:szCs w:val="20"/>
        </w:rPr>
      </w:pPr>
      <w:r w:rsidRPr="001B0E49">
        <w:rPr>
          <w:b/>
          <w:bCs/>
          <w:sz w:val="20"/>
          <w:szCs w:val="20"/>
        </w:rPr>
        <w:t xml:space="preserve">Haile </w:t>
      </w:r>
      <w:proofErr w:type="spellStart"/>
      <w:r w:rsidRPr="001B0E49">
        <w:rPr>
          <w:b/>
          <w:bCs/>
          <w:sz w:val="20"/>
          <w:szCs w:val="20"/>
        </w:rPr>
        <w:t>Gebresilassie</w:t>
      </w:r>
      <w:proofErr w:type="spellEnd"/>
      <w:r w:rsidRPr="001B0E49">
        <w:rPr>
          <w:b/>
          <w:bCs/>
          <w:sz w:val="20"/>
          <w:szCs w:val="20"/>
        </w:rPr>
        <w:t xml:space="preserve"> Avenue 3rd floor, Room Number 323</w:t>
      </w:r>
    </w:p>
    <w:p w:rsidR="001B0E49" w:rsidRPr="001B0E49" w:rsidRDefault="001B0E49" w:rsidP="008C5350">
      <w:pPr>
        <w:pStyle w:val="Default"/>
        <w:jc w:val="center"/>
        <w:rPr>
          <w:b/>
          <w:bCs/>
          <w:sz w:val="20"/>
          <w:szCs w:val="20"/>
        </w:rPr>
      </w:pPr>
      <w:r w:rsidRPr="001B0E49">
        <w:rPr>
          <w:b/>
          <w:bCs/>
          <w:sz w:val="20"/>
          <w:szCs w:val="20"/>
        </w:rPr>
        <w:t>Tel: +251116898006</w:t>
      </w:r>
    </w:p>
    <w:p w:rsidR="001B0E49" w:rsidRPr="001B0E49" w:rsidRDefault="001B0E49" w:rsidP="008C5350">
      <w:pPr>
        <w:pStyle w:val="Default"/>
        <w:jc w:val="center"/>
        <w:rPr>
          <w:b/>
          <w:bCs/>
          <w:sz w:val="20"/>
          <w:szCs w:val="20"/>
        </w:rPr>
      </w:pPr>
      <w:r w:rsidRPr="001B0E49">
        <w:rPr>
          <w:b/>
          <w:bCs/>
          <w:sz w:val="20"/>
          <w:szCs w:val="20"/>
        </w:rPr>
        <w:t>E-mail:  mamushketema9200@gmail.com / birukako2000@gmail.com</w:t>
      </w:r>
    </w:p>
    <w:p w:rsidR="001B0E49" w:rsidRPr="001B0E49" w:rsidRDefault="001B0E49" w:rsidP="008C5350">
      <w:pPr>
        <w:pStyle w:val="Default"/>
        <w:jc w:val="center"/>
        <w:rPr>
          <w:b/>
          <w:bCs/>
          <w:sz w:val="20"/>
          <w:szCs w:val="20"/>
        </w:rPr>
      </w:pPr>
      <w:r w:rsidRPr="001B0E49">
        <w:rPr>
          <w:b/>
          <w:bCs/>
          <w:sz w:val="20"/>
          <w:szCs w:val="20"/>
        </w:rPr>
        <w:t>Addis Ababa, Ethiopia</w:t>
      </w:r>
    </w:p>
    <w:sectPr w:rsidR="001B0E49" w:rsidRPr="001B0E49" w:rsidSect="00546E93">
      <w:pgSz w:w="12240" w:h="15840"/>
      <w:pgMar w:top="284" w:right="624" w:bottom="510" w:left="6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D62E7"/>
    <w:multiLevelType w:val="hybridMultilevel"/>
    <w:tmpl w:val="0A826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F4D31A1"/>
    <w:multiLevelType w:val="hybridMultilevel"/>
    <w:tmpl w:val="5DE8F7C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nsid w:val="58696E2B"/>
    <w:multiLevelType w:val="hybridMultilevel"/>
    <w:tmpl w:val="7BA6028C"/>
    <w:lvl w:ilvl="0" w:tplc="04090013">
      <w:start w:val="1"/>
      <w:numFmt w:val="upperRoman"/>
      <w:lvlText w:val="%1."/>
      <w:lvlJc w:val="right"/>
      <w:pPr>
        <w:ind w:left="615" w:hanging="360"/>
        <w:jc w:val="left"/>
      </w:pPr>
      <w:rPr>
        <w:rFonts w:hint="default"/>
        <w:spacing w:val="-1"/>
        <w:w w:val="100"/>
        <w:lang w:val="en-US" w:eastAsia="en-US" w:bidi="ar-SA"/>
      </w:rPr>
    </w:lvl>
    <w:lvl w:ilvl="1" w:tplc="424A7EA0">
      <w:numFmt w:val="bullet"/>
      <w:lvlText w:val=""/>
      <w:lvlJc w:val="left"/>
      <w:pPr>
        <w:ind w:left="1335" w:hanging="360"/>
      </w:pPr>
      <w:rPr>
        <w:rFonts w:ascii="Symbol" w:eastAsia="Symbol" w:hAnsi="Symbol" w:cs="Symbol" w:hint="default"/>
        <w:b w:val="0"/>
        <w:bCs w:val="0"/>
        <w:i w:val="0"/>
        <w:iCs w:val="0"/>
        <w:spacing w:val="0"/>
        <w:w w:val="100"/>
        <w:sz w:val="22"/>
        <w:szCs w:val="22"/>
        <w:lang w:val="en-US" w:eastAsia="en-US" w:bidi="ar-SA"/>
      </w:rPr>
    </w:lvl>
    <w:lvl w:ilvl="2" w:tplc="45508ABE">
      <w:numFmt w:val="bullet"/>
      <w:lvlText w:val="-"/>
      <w:lvlJc w:val="left"/>
      <w:pPr>
        <w:ind w:left="1335" w:hanging="137"/>
      </w:pPr>
      <w:rPr>
        <w:rFonts w:ascii="Arial MT" w:eastAsia="Arial MT" w:hAnsi="Arial MT" w:cs="Arial MT" w:hint="default"/>
        <w:b w:val="0"/>
        <w:bCs w:val="0"/>
        <w:i w:val="0"/>
        <w:iCs w:val="0"/>
        <w:spacing w:val="0"/>
        <w:w w:val="100"/>
        <w:sz w:val="22"/>
        <w:szCs w:val="22"/>
        <w:lang w:val="en-US" w:eastAsia="en-US" w:bidi="ar-SA"/>
      </w:rPr>
    </w:lvl>
    <w:lvl w:ilvl="3" w:tplc="4614DA3A">
      <w:numFmt w:val="bullet"/>
      <w:lvlText w:val="•"/>
      <w:lvlJc w:val="left"/>
      <w:pPr>
        <w:ind w:left="3116" w:hanging="137"/>
      </w:pPr>
      <w:rPr>
        <w:rFonts w:hint="default"/>
        <w:lang w:val="en-US" w:eastAsia="en-US" w:bidi="ar-SA"/>
      </w:rPr>
    </w:lvl>
    <w:lvl w:ilvl="4" w:tplc="9DCC0FC0">
      <w:numFmt w:val="bullet"/>
      <w:lvlText w:val="•"/>
      <w:lvlJc w:val="left"/>
      <w:pPr>
        <w:ind w:left="4009" w:hanging="137"/>
      </w:pPr>
      <w:rPr>
        <w:rFonts w:hint="default"/>
        <w:lang w:val="en-US" w:eastAsia="en-US" w:bidi="ar-SA"/>
      </w:rPr>
    </w:lvl>
    <w:lvl w:ilvl="5" w:tplc="B87AABE2">
      <w:numFmt w:val="bullet"/>
      <w:lvlText w:val="•"/>
      <w:lvlJc w:val="left"/>
      <w:pPr>
        <w:ind w:left="4903" w:hanging="137"/>
      </w:pPr>
      <w:rPr>
        <w:rFonts w:hint="default"/>
        <w:lang w:val="en-US" w:eastAsia="en-US" w:bidi="ar-SA"/>
      </w:rPr>
    </w:lvl>
    <w:lvl w:ilvl="6" w:tplc="95D0E128">
      <w:numFmt w:val="bullet"/>
      <w:lvlText w:val="•"/>
      <w:lvlJc w:val="left"/>
      <w:pPr>
        <w:ind w:left="5796" w:hanging="137"/>
      </w:pPr>
      <w:rPr>
        <w:rFonts w:hint="default"/>
        <w:lang w:val="en-US" w:eastAsia="en-US" w:bidi="ar-SA"/>
      </w:rPr>
    </w:lvl>
    <w:lvl w:ilvl="7" w:tplc="45F67534">
      <w:numFmt w:val="bullet"/>
      <w:lvlText w:val="•"/>
      <w:lvlJc w:val="left"/>
      <w:pPr>
        <w:ind w:left="6689" w:hanging="137"/>
      </w:pPr>
      <w:rPr>
        <w:rFonts w:hint="default"/>
        <w:lang w:val="en-US" w:eastAsia="en-US" w:bidi="ar-SA"/>
      </w:rPr>
    </w:lvl>
    <w:lvl w:ilvl="8" w:tplc="E40C20FC">
      <w:numFmt w:val="bullet"/>
      <w:lvlText w:val="•"/>
      <w:lvlJc w:val="left"/>
      <w:pPr>
        <w:ind w:left="7582" w:hanging="137"/>
      </w:pPr>
      <w:rPr>
        <w:rFonts w:hint="default"/>
        <w:lang w:val="en-US" w:eastAsia="en-US" w:bidi="ar-SA"/>
      </w:rPr>
    </w:lvl>
  </w:abstractNum>
  <w:abstractNum w:abstractNumId="3">
    <w:nsid w:val="6EB016C0"/>
    <w:multiLevelType w:val="multilevel"/>
    <w:tmpl w:val="1394914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E2F"/>
    <w:rsid w:val="00050A73"/>
    <w:rsid w:val="00065DC3"/>
    <w:rsid w:val="00071BB3"/>
    <w:rsid w:val="000855F1"/>
    <w:rsid w:val="000969F7"/>
    <w:rsid w:val="000B6968"/>
    <w:rsid w:val="000B6BB1"/>
    <w:rsid w:val="000E1DBA"/>
    <w:rsid w:val="001125F0"/>
    <w:rsid w:val="00132708"/>
    <w:rsid w:val="00133278"/>
    <w:rsid w:val="00155EE8"/>
    <w:rsid w:val="00171D74"/>
    <w:rsid w:val="0018045B"/>
    <w:rsid w:val="001872AF"/>
    <w:rsid w:val="001B0E49"/>
    <w:rsid w:val="001D5CB4"/>
    <w:rsid w:val="001E100A"/>
    <w:rsid w:val="001F4AA1"/>
    <w:rsid w:val="00207CA2"/>
    <w:rsid w:val="00210A73"/>
    <w:rsid w:val="00252600"/>
    <w:rsid w:val="00266C2A"/>
    <w:rsid w:val="00282439"/>
    <w:rsid w:val="00310E2F"/>
    <w:rsid w:val="00334882"/>
    <w:rsid w:val="003B1A8E"/>
    <w:rsid w:val="003B2D4B"/>
    <w:rsid w:val="003B5948"/>
    <w:rsid w:val="003D43E2"/>
    <w:rsid w:val="003E2421"/>
    <w:rsid w:val="00434E67"/>
    <w:rsid w:val="0048080A"/>
    <w:rsid w:val="004B3CBD"/>
    <w:rsid w:val="004D0A34"/>
    <w:rsid w:val="004F3481"/>
    <w:rsid w:val="004F6183"/>
    <w:rsid w:val="005155F6"/>
    <w:rsid w:val="00536818"/>
    <w:rsid w:val="00546E93"/>
    <w:rsid w:val="00551645"/>
    <w:rsid w:val="00563585"/>
    <w:rsid w:val="0058617A"/>
    <w:rsid w:val="0059562E"/>
    <w:rsid w:val="005A4C93"/>
    <w:rsid w:val="005B37A8"/>
    <w:rsid w:val="00613CAF"/>
    <w:rsid w:val="00664243"/>
    <w:rsid w:val="0066775A"/>
    <w:rsid w:val="006D0964"/>
    <w:rsid w:val="006D44C5"/>
    <w:rsid w:val="00764597"/>
    <w:rsid w:val="007956CA"/>
    <w:rsid w:val="007F6156"/>
    <w:rsid w:val="00835A1E"/>
    <w:rsid w:val="0087208C"/>
    <w:rsid w:val="008743A6"/>
    <w:rsid w:val="00893D93"/>
    <w:rsid w:val="008A5988"/>
    <w:rsid w:val="008C5350"/>
    <w:rsid w:val="008C645C"/>
    <w:rsid w:val="008F426E"/>
    <w:rsid w:val="00904BD8"/>
    <w:rsid w:val="009127D7"/>
    <w:rsid w:val="00926BB3"/>
    <w:rsid w:val="00953B2F"/>
    <w:rsid w:val="00960A39"/>
    <w:rsid w:val="00961A15"/>
    <w:rsid w:val="009630BC"/>
    <w:rsid w:val="009E4CA8"/>
    <w:rsid w:val="00A000BE"/>
    <w:rsid w:val="00A2456E"/>
    <w:rsid w:val="00A41275"/>
    <w:rsid w:val="00A738BC"/>
    <w:rsid w:val="00AE79B7"/>
    <w:rsid w:val="00B13DEF"/>
    <w:rsid w:val="00B83E8B"/>
    <w:rsid w:val="00BA1751"/>
    <w:rsid w:val="00BB1384"/>
    <w:rsid w:val="00BB3472"/>
    <w:rsid w:val="00BC2211"/>
    <w:rsid w:val="00BD2A90"/>
    <w:rsid w:val="00BE64A7"/>
    <w:rsid w:val="00BF462A"/>
    <w:rsid w:val="00C02AE0"/>
    <w:rsid w:val="00C23A9A"/>
    <w:rsid w:val="00C31593"/>
    <w:rsid w:val="00CA02BE"/>
    <w:rsid w:val="00CC1E4F"/>
    <w:rsid w:val="00CD1FC6"/>
    <w:rsid w:val="00CD2C41"/>
    <w:rsid w:val="00CE2D4C"/>
    <w:rsid w:val="00CE4723"/>
    <w:rsid w:val="00D05ECD"/>
    <w:rsid w:val="00D419E5"/>
    <w:rsid w:val="00D4364E"/>
    <w:rsid w:val="00D439D1"/>
    <w:rsid w:val="00D512F4"/>
    <w:rsid w:val="00D54A2B"/>
    <w:rsid w:val="00D76A29"/>
    <w:rsid w:val="00D84DE6"/>
    <w:rsid w:val="00D851B7"/>
    <w:rsid w:val="00DA69B2"/>
    <w:rsid w:val="00DD1903"/>
    <w:rsid w:val="00DE0BA4"/>
    <w:rsid w:val="00E00B54"/>
    <w:rsid w:val="00E349A2"/>
    <w:rsid w:val="00E43938"/>
    <w:rsid w:val="00E7093A"/>
    <w:rsid w:val="00E74954"/>
    <w:rsid w:val="00E90F9A"/>
    <w:rsid w:val="00EA6E35"/>
    <w:rsid w:val="00ED2A0F"/>
    <w:rsid w:val="00F0452F"/>
    <w:rsid w:val="00F06745"/>
    <w:rsid w:val="00F127B9"/>
    <w:rsid w:val="00F44261"/>
    <w:rsid w:val="00F73583"/>
    <w:rsid w:val="00F85E5A"/>
    <w:rsid w:val="00F90E2E"/>
    <w:rsid w:val="00FA00FB"/>
    <w:rsid w:val="00FA1EEC"/>
    <w:rsid w:val="00FC7C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2F"/>
    <w:pPr>
      <w:spacing w:after="200" w:line="276" w:lineRule="auto"/>
    </w:pPr>
    <w:rPr>
      <w:sz w:val="22"/>
      <w:szCs w:val="22"/>
    </w:rPr>
  </w:style>
  <w:style w:type="paragraph" w:styleId="Heading1">
    <w:name w:val="heading 1"/>
    <w:basedOn w:val="Normal"/>
    <w:next w:val="Normal"/>
    <w:link w:val="Heading1Char"/>
    <w:uiPriority w:val="9"/>
    <w:qFormat/>
    <w:rsid w:val="00960A39"/>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EE8"/>
    <w:pPr>
      <w:autoSpaceDE w:val="0"/>
      <w:autoSpaceDN w:val="0"/>
      <w:adjustRightInd w:val="0"/>
    </w:pPr>
    <w:rPr>
      <w:rFonts w:ascii="Times New Roman" w:hAnsi="Times New Roman"/>
      <w:color w:val="000000"/>
      <w:sz w:val="24"/>
      <w:szCs w:val="24"/>
      <w:lang w:val="en-GB"/>
    </w:rPr>
  </w:style>
  <w:style w:type="character" w:styleId="Hyperlink">
    <w:name w:val="Hyperlink"/>
    <w:basedOn w:val="DefaultParagraphFont"/>
    <w:uiPriority w:val="99"/>
    <w:unhideWhenUsed/>
    <w:rsid w:val="00155EE8"/>
    <w:rPr>
      <w:color w:val="0000FF" w:themeColor="hyperlink"/>
      <w:u w:val="single"/>
    </w:rPr>
  </w:style>
  <w:style w:type="character" w:customStyle="1" w:styleId="Heading1Char">
    <w:name w:val="Heading 1 Char"/>
    <w:basedOn w:val="DefaultParagraphFont"/>
    <w:link w:val="Heading1"/>
    <w:uiPriority w:val="9"/>
    <w:rsid w:val="00960A39"/>
    <w:rPr>
      <w:rFonts w:asciiTheme="majorHAnsi" w:eastAsiaTheme="majorEastAsia" w:hAnsiTheme="majorHAnsi" w:cstheme="majorBidi"/>
      <w:color w:val="365F91" w:themeColor="accent1" w:themeShade="BF"/>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2F"/>
    <w:pPr>
      <w:spacing w:after="200" w:line="276" w:lineRule="auto"/>
    </w:pPr>
    <w:rPr>
      <w:sz w:val="22"/>
      <w:szCs w:val="22"/>
    </w:rPr>
  </w:style>
  <w:style w:type="paragraph" w:styleId="Heading1">
    <w:name w:val="heading 1"/>
    <w:basedOn w:val="Normal"/>
    <w:next w:val="Normal"/>
    <w:link w:val="Heading1Char"/>
    <w:uiPriority w:val="9"/>
    <w:qFormat/>
    <w:rsid w:val="00960A39"/>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EE8"/>
    <w:pPr>
      <w:autoSpaceDE w:val="0"/>
      <w:autoSpaceDN w:val="0"/>
      <w:adjustRightInd w:val="0"/>
    </w:pPr>
    <w:rPr>
      <w:rFonts w:ascii="Times New Roman" w:hAnsi="Times New Roman"/>
      <w:color w:val="000000"/>
      <w:sz w:val="24"/>
      <w:szCs w:val="24"/>
      <w:lang w:val="en-GB"/>
    </w:rPr>
  </w:style>
  <w:style w:type="character" w:styleId="Hyperlink">
    <w:name w:val="Hyperlink"/>
    <w:basedOn w:val="DefaultParagraphFont"/>
    <w:uiPriority w:val="99"/>
    <w:unhideWhenUsed/>
    <w:rsid w:val="00155EE8"/>
    <w:rPr>
      <w:color w:val="0000FF" w:themeColor="hyperlink"/>
      <w:u w:val="single"/>
    </w:rPr>
  </w:style>
  <w:style w:type="character" w:customStyle="1" w:styleId="Heading1Char">
    <w:name w:val="Heading 1 Char"/>
    <w:basedOn w:val="DefaultParagraphFont"/>
    <w:link w:val="Heading1"/>
    <w:uiPriority w:val="9"/>
    <w:rsid w:val="00960A39"/>
    <w:rPr>
      <w:rFonts w:asciiTheme="majorHAnsi" w:eastAsiaTheme="majorEastAsia" w:hAnsiTheme="majorHAnsi" w:cstheme="majorBidi"/>
      <w:color w:val="365F91" w:themeColor="accent1" w:themeShade="BF"/>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961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SM-A022F</dc:creator>
  <cp:lastModifiedBy>HP</cp:lastModifiedBy>
  <cp:revision>70</cp:revision>
  <cp:lastPrinted>2025-11-19T10:29:00Z</cp:lastPrinted>
  <dcterms:created xsi:type="dcterms:W3CDTF">2025-11-14T12:51:00Z</dcterms:created>
  <dcterms:modified xsi:type="dcterms:W3CDTF">2025-11-19T10:29:00Z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711486e9bc0d464f83e689c97b3bcb2a</vt:lpwstr>
  </property>
</Properties>
</file>